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414" w:rsidRDefault="0066540B">
      <w:pPr>
        <w:spacing w:after="40"/>
        <w:jc w:val="center"/>
        <w:rPr>
          <w:rFonts w:hint="eastAsia"/>
        </w:rPr>
      </w:pPr>
      <w:r>
        <w:rPr>
          <w:b/>
          <w:color w:val="1F2937"/>
          <w:sz w:val="40"/>
        </w:rPr>
        <w:t>SHRIKANT BATRA</w:t>
      </w:r>
    </w:p>
    <w:p w:rsidR="00925414" w:rsidRDefault="0066540B">
      <w:pPr>
        <w:spacing w:after="40"/>
        <w:jc w:val="center"/>
        <w:rPr>
          <w:rFonts w:hint="eastAsia"/>
        </w:rPr>
      </w:pPr>
      <w:r>
        <w:rPr>
          <w:b/>
          <w:color w:val="185C46"/>
          <w:sz w:val="19"/>
        </w:rPr>
        <w:t>Senior Experience Design Manager | Senior Product Designer | UX/UI Design Leader</w:t>
      </w:r>
    </w:p>
    <w:p w:rsidR="00925414" w:rsidRPr="008808F6" w:rsidRDefault="0066540B">
      <w:pPr>
        <w:spacing w:after="40"/>
        <w:jc w:val="center"/>
        <w:rPr>
          <w:rStyle w:val="Hyperlink"/>
          <w:rFonts w:hint="eastAsia"/>
        </w:rPr>
      </w:pPr>
      <w:r>
        <w:rPr>
          <w:color w:val="5B6573"/>
          <w:sz w:val="17"/>
        </w:rPr>
        <w:t xml:space="preserve">Bengaluru, India | +91-8087018864 | shri.batra@gmail.com | </w:t>
      </w:r>
      <w:hyperlink r:id="rId7" w:history="1">
        <w:r w:rsidRPr="0066540B">
          <w:rPr>
            <w:rStyle w:val="Hyperlink"/>
            <w:sz w:val="17"/>
          </w:rPr>
          <w:t>LinkedIn</w:t>
        </w:r>
      </w:hyperlink>
      <w:r>
        <w:rPr>
          <w:color w:val="5B6573"/>
          <w:sz w:val="17"/>
        </w:rPr>
        <w:t xml:space="preserve"> | </w:t>
      </w:r>
      <w:r w:rsidR="008808F6">
        <w:rPr>
          <w:rFonts w:hint="eastAsia"/>
          <w:sz w:val="17"/>
        </w:rPr>
        <w:fldChar w:fldCharType="begin"/>
      </w:r>
      <w:r w:rsidR="008808F6">
        <w:rPr>
          <w:rFonts w:hint="eastAsia"/>
          <w:sz w:val="17"/>
        </w:rPr>
        <w:instrText xml:space="preserve"> HYPERLINK "https://shrikant-batra.lovable.app/" </w:instrText>
      </w:r>
      <w:r w:rsidR="008808F6">
        <w:rPr>
          <w:rFonts w:hint="eastAsia"/>
          <w:sz w:val="17"/>
        </w:rPr>
        <w:fldChar w:fldCharType="separate"/>
      </w:r>
      <w:r w:rsidR="008808F6">
        <w:rPr>
          <w:rStyle w:val="Hyperlink"/>
          <w:sz w:val="17"/>
        </w:rPr>
        <w:t>Visit my Website</w:t>
      </w:r>
    </w:p>
    <w:p w:rsidR="00925414" w:rsidRDefault="008808F6">
      <w:pPr>
        <w:pBdr>
          <w:bottom w:val="single" w:sz="6" w:space="2" w:color="D9E1E8"/>
        </w:pBdr>
        <w:spacing w:before="100" w:after="40"/>
        <w:rPr>
          <w:rFonts w:hint="eastAsia"/>
        </w:rPr>
      </w:pPr>
      <w:r>
        <w:rPr>
          <w:rFonts w:hint="eastAsia"/>
          <w:sz w:val="17"/>
        </w:rPr>
        <w:fldChar w:fldCharType="end"/>
      </w:r>
      <w:r w:rsidR="0066540B">
        <w:rPr>
          <w:b/>
          <w:color w:val="185C46"/>
          <w:sz w:val="21"/>
        </w:rPr>
        <w:t>PROFESSIONAL SUMMARY</w:t>
      </w:r>
    </w:p>
    <w:p w:rsidR="00925414" w:rsidRDefault="0066540B">
      <w:pPr>
        <w:spacing w:after="40"/>
        <w:rPr>
          <w:rFonts w:hint="eastAsia"/>
        </w:rPr>
      </w:pPr>
      <w:r>
        <w:rPr>
          <w:color w:val="1F2937"/>
        </w:rPr>
        <w:t>Senior Experience Design Manager and hands-on product design leader with 17+ years across digital design and visual communication, including 7+ years in UX/UI and enterprise product design. Experienced leading and mentoring designers while continuing to own complex product experiences from discovery through delivery. Strong in user research, information architecture, interaction design, prototyping, design systems, accessibility, and cross-functional collaboration. Brings an AI-first design practice across discovery, research synthesis, ideation, documentation, prototyping, accessibility reviews, and design collaboration.</w:t>
      </w:r>
    </w:p>
    <w:p w:rsidR="00925414" w:rsidRDefault="0066540B">
      <w:pPr>
        <w:pBdr>
          <w:bottom w:val="single" w:sz="6" w:space="2" w:color="D9E1E8"/>
        </w:pBdr>
        <w:spacing w:before="100" w:after="40"/>
        <w:rPr>
          <w:rFonts w:hint="eastAsia"/>
        </w:rPr>
      </w:pPr>
      <w:r>
        <w:rPr>
          <w:b/>
          <w:color w:val="185C46"/>
          <w:sz w:val="21"/>
        </w:rPr>
        <w:t>VALUE I BRING TO TEAMS &amp; PRODUCTS</w:t>
      </w:r>
    </w:p>
    <w:p w:rsidR="00925414" w:rsidRDefault="0066540B">
      <w:pPr>
        <w:pStyle w:val="ListBullet"/>
        <w:spacing w:after="30"/>
        <w:ind w:left="230"/>
        <w:rPr>
          <w:rFonts w:hint="eastAsia"/>
        </w:rPr>
      </w:pPr>
      <w:r>
        <w:rPr>
          <w:sz w:val="17"/>
        </w:rPr>
        <w:t>Lead &amp; Develop Designers — Mentor designers through 1:1 coaching, design critiques, project reviews, and design-system adoption while maintaining a high bar for craft and consistency.</w:t>
      </w:r>
    </w:p>
    <w:p w:rsidR="00925414" w:rsidRDefault="0066540B">
      <w:pPr>
        <w:pStyle w:val="ListBullet"/>
        <w:spacing w:after="30"/>
        <w:ind w:left="230"/>
        <w:rPr>
          <w:rFonts w:hint="eastAsia"/>
        </w:rPr>
      </w:pPr>
      <w:r>
        <w:rPr>
          <w:sz w:val="17"/>
        </w:rPr>
        <w:t>Simplify Complex Products — Translate complex business workflows and requirements into clear, scalable experiences through research, IA, interaction design, prototyping, and iterative refinement.</w:t>
      </w:r>
    </w:p>
    <w:p w:rsidR="00925414" w:rsidRDefault="0066540B">
      <w:pPr>
        <w:pStyle w:val="ListBullet"/>
        <w:spacing w:after="30"/>
        <w:ind w:left="230"/>
        <w:rPr>
          <w:rFonts w:hint="eastAsia"/>
        </w:rPr>
      </w:pPr>
      <w:r>
        <w:rPr>
          <w:sz w:val="17"/>
        </w:rPr>
        <w:t>Bridge Design &amp; Delivery — Partner with Product, Engineering, Research, Business Analysts, QA, and global stakeholders to align user needs, business goals, technical feasibility, and delivery.</w:t>
      </w:r>
    </w:p>
    <w:p w:rsidR="00925414" w:rsidRDefault="0066540B">
      <w:pPr>
        <w:pStyle w:val="ListBullet"/>
        <w:spacing w:after="30"/>
        <w:ind w:left="230"/>
        <w:rPr>
          <w:rFonts w:hint="eastAsia"/>
        </w:rPr>
      </w:pPr>
      <w:r>
        <w:rPr>
          <w:sz w:val="17"/>
        </w:rPr>
        <w:t>Scale Design Quality — Drive design-system migration, reusable components, documentation, review practices, and accessibility patterns to improve consistency across product teams.</w:t>
      </w:r>
    </w:p>
    <w:p w:rsidR="00925414" w:rsidRDefault="0066540B">
      <w:pPr>
        <w:pStyle w:val="ListBullet"/>
        <w:spacing w:after="30"/>
        <w:ind w:left="230"/>
        <w:rPr>
          <w:rFonts w:hint="eastAsia"/>
        </w:rPr>
      </w:pPr>
      <w:r>
        <w:rPr>
          <w:sz w:val="17"/>
        </w:rPr>
        <w:t>AI-First Design Practice — Apply AI to discovery, research synthesis, ideation, documentation, prototyping, accessibility review, and design operations; explore custom AI agents, MCP, and API-based workflows.</w:t>
      </w:r>
    </w:p>
    <w:p w:rsidR="00925414" w:rsidRDefault="0066540B">
      <w:pPr>
        <w:pStyle w:val="ListBullet"/>
        <w:spacing w:after="30"/>
        <w:ind w:left="230"/>
        <w:rPr>
          <w:rFonts w:hint="eastAsia"/>
        </w:rPr>
      </w:pPr>
      <w:r>
        <w:rPr>
          <w:sz w:val="17"/>
        </w:rPr>
        <w:t>Hands-On Leadership — Combine people leadership with direct product design contribution, keeping leadership decisions connected to craft, systems, usability, and delivery.</w:t>
      </w:r>
    </w:p>
    <w:p w:rsidR="00925414" w:rsidRDefault="0066540B">
      <w:pPr>
        <w:pBdr>
          <w:bottom w:val="single" w:sz="6" w:space="2" w:color="D9E1E8"/>
        </w:pBdr>
        <w:spacing w:before="100" w:after="40"/>
        <w:rPr>
          <w:rFonts w:hint="eastAsia"/>
        </w:rPr>
      </w:pPr>
      <w:r>
        <w:rPr>
          <w:b/>
          <w:color w:val="185C46"/>
          <w:sz w:val="21"/>
        </w:rPr>
        <w:t>SELECTED IMPACT</w:t>
      </w:r>
    </w:p>
    <w:p w:rsidR="00925414" w:rsidRDefault="0066540B">
      <w:pPr>
        <w:pStyle w:val="ListBullet"/>
        <w:spacing w:after="30"/>
        <w:ind w:left="230"/>
        <w:rPr>
          <w:rFonts w:hint="eastAsia"/>
        </w:rPr>
      </w:pPr>
      <w:r>
        <w:rPr>
          <w:sz w:val="17"/>
        </w:rPr>
        <w:t>~50% reduction in UI inconsistencies across multiple product squads through enterprise design-system work, reusable components, tokens, documentation, and adoption practices.</w:t>
      </w:r>
    </w:p>
    <w:p w:rsidR="00925414" w:rsidRDefault="0066540B">
      <w:pPr>
        <w:pStyle w:val="ListBullet"/>
        <w:spacing w:after="30"/>
        <w:ind w:left="230"/>
        <w:rPr>
          <w:rFonts w:hint="eastAsia"/>
        </w:rPr>
      </w:pPr>
      <w:r>
        <w:rPr>
          <w:sz w:val="17"/>
        </w:rPr>
        <w:t>Design-system patterns and practices adopted across 3+ product teams, supporting consistency and development efficiency.</w:t>
      </w:r>
    </w:p>
    <w:p w:rsidR="00925414" w:rsidRDefault="0066540B">
      <w:pPr>
        <w:pStyle w:val="ListBullet"/>
        <w:spacing w:after="30"/>
        <w:ind w:left="230"/>
        <w:rPr>
          <w:rFonts w:hint="eastAsia"/>
        </w:rPr>
      </w:pPr>
      <w:r>
        <w:rPr>
          <w:sz w:val="17"/>
        </w:rPr>
        <w:t>3+ years of design leadership and mentoring responsibilities while continuing to contribute as a hands-on IC.</w:t>
      </w:r>
    </w:p>
    <w:p w:rsidR="00925414" w:rsidRDefault="0066540B">
      <w:pPr>
        <w:pStyle w:val="ListBullet"/>
        <w:spacing w:after="30"/>
        <w:ind w:left="230"/>
        <w:rPr>
          <w:rFonts w:hint="eastAsia"/>
        </w:rPr>
      </w:pPr>
      <w:r>
        <w:rPr>
          <w:sz w:val="17"/>
        </w:rPr>
        <w:t>17+ years in digital design and visual communication; 7+ years in UX/UI and enterprise product design.</w:t>
      </w:r>
    </w:p>
    <w:p w:rsidR="00925414" w:rsidRDefault="0066540B">
      <w:pPr>
        <w:pStyle w:val="ListBullet"/>
        <w:spacing w:after="30"/>
        <w:ind w:left="230"/>
        <w:rPr>
          <w:rFonts w:hint="eastAsia"/>
        </w:rPr>
      </w:pPr>
      <w:r>
        <w:rPr>
          <w:sz w:val="17"/>
        </w:rPr>
        <w:t>WCAG 2.2 accessibility checkpoints and accessible patterns incorporated into design reviews and component-library practices.</w:t>
      </w:r>
    </w:p>
    <w:p w:rsidR="00925414" w:rsidRDefault="0066540B">
      <w:pPr>
        <w:pBdr>
          <w:bottom w:val="single" w:sz="6" w:space="2" w:color="D9E1E8"/>
        </w:pBdr>
        <w:spacing w:before="100" w:after="40"/>
        <w:rPr>
          <w:rFonts w:hint="eastAsia"/>
        </w:rPr>
      </w:pPr>
      <w:r>
        <w:rPr>
          <w:b/>
          <w:color w:val="185C46"/>
          <w:sz w:val="21"/>
        </w:rPr>
        <w:t>AI-FIRST DESIGN &amp; BUSINESS WORKFLOW</w:t>
      </w:r>
    </w:p>
    <w:p w:rsidR="00925414" w:rsidRDefault="0066540B">
      <w:pPr>
        <w:pStyle w:val="ListBullet"/>
        <w:spacing w:after="30"/>
        <w:ind w:left="230"/>
        <w:rPr>
          <w:rFonts w:hint="eastAsia"/>
        </w:rPr>
      </w:pPr>
      <w:r>
        <w:rPr>
          <w:sz w:val="17"/>
        </w:rPr>
        <w:t>Discovery &amp; Research — Use ChatGPT, Claude, Copilot, and AI-assisted workflows to structure discovery, synthesize notes, identify patterns, and accelerate preparation while separating evidence from assumptions.</w:t>
      </w:r>
    </w:p>
    <w:p w:rsidR="00925414" w:rsidRDefault="0066540B">
      <w:pPr>
        <w:pStyle w:val="ListBullet"/>
        <w:spacing w:after="30"/>
        <w:ind w:left="230"/>
        <w:rPr>
          <w:rFonts w:hint="eastAsia"/>
        </w:rPr>
      </w:pPr>
      <w:r>
        <w:rPr>
          <w:sz w:val="17"/>
        </w:rPr>
        <w:t>Ideation &amp; Prototyping — Use Figma Make and AI-assisted tools to explore concepts and rapidly turn ideas into testable prototypes.</w:t>
      </w:r>
    </w:p>
    <w:p w:rsidR="00925414" w:rsidRDefault="0066540B">
      <w:pPr>
        <w:pStyle w:val="ListBullet"/>
        <w:spacing w:after="30"/>
        <w:ind w:left="230"/>
        <w:rPr>
          <w:rFonts w:hint="eastAsia"/>
        </w:rPr>
      </w:pPr>
      <w:r>
        <w:rPr>
          <w:sz w:val="17"/>
        </w:rPr>
        <w:t>Documentation &amp; Communication — Use AI to accelerate UX documentation, design rationale, stakeholder-ready summaries, and repetitive design communication.</w:t>
      </w:r>
    </w:p>
    <w:p w:rsidR="00925414" w:rsidRDefault="0066540B">
      <w:pPr>
        <w:pStyle w:val="ListBullet"/>
        <w:spacing w:after="30"/>
        <w:ind w:left="230"/>
        <w:rPr>
          <w:rFonts w:hint="eastAsia"/>
        </w:rPr>
      </w:pPr>
      <w:r>
        <w:rPr>
          <w:sz w:val="17"/>
        </w:rPr>
        <w:t>Accessibility &amp; Quality — Apply AI-assisted checks as an additional review layer; human judgment remains responsible for verification and final decisions.</w:t>
      </w:r>
    </w:p>
    <w:p w:rsidR="00925414" w:rsidRDefault="0066540B">
      <w:pPr>
        <w:pStyle w:val="ListBullet"/>
        <w:spacing w:after="30"/>
        <w:ind w:left="230"/>
        <w:rPr>
          <w:rFonts w:hint="eastAsia"/>
        </w:rPr>
      </w:pPr>
      <w:r>
        <w:rPr>
          <w:sz w:val="17"/>
        </w:rPr>
        <w:t>Design Operations — Explore custom AI agents, MCP, APIs, and workflow automation to reduce repetitive design tasks; currently developing these capabilities rather than claiming production-level automation expertise.</w:t>
      </w:r>
    </w:p>
    <w:p w:rsidR="00925414" w:rsidRDefault="0066540B">
      <w:pPr>
        <w:pBdr>
          <w:bottom w:val="single" w:sz="6" w:space="2" w:color="D9E1E8"/>
        </w:pBdr>
        <w:spacing w:before="100" w:after="40"/>
        <w:rPr>
          <w:rFonts w:hint="eastAsia"/>
        </w:rPr>
      </w:pPr>
      <w:r>
        <w:rPr>
          <w:b/>
          <w:color w:val="185C46"/>
          <w:sz w:val="21"/>
        </w:rPr>
        <w:t>PROFESSIONAL EXPERIENCE</w:t>
      </w:r>
    </w:p>
    <w:p w:rsidR="00925414" w:rsidRDefault="0066540B">
      <w:pPr>
        <w:spacing w:before="100" w:after="20"/>
        <w:rPr>
          <w:rFonts w:hint="eastAsia"/>
        </w:rPr>
      </w:pPr>
      <w:r>
        <w:rPr>
          <w:b/>
          <w:color w:val="1F4E79"/>
          <w:sz w:val="20"/>
        </w:rPr>
        <w:t>IQVIA / IMS Health — Senior Experience Design Manager</w:t>
      </w:r>
    </w:p>
    <w:p w:rsidR="00925414" w:rsidRDefault="0066540B">
      <w:pPr>
        <w:spacing w:after="40"/>
        <w:rPr>
          <w:rFonts w:hint="eastAsia"/>
        </w:rPr>
      </w:pPr>
      <w:r>
        <w:rPr>
          <w:color w:val="5B6573"/>
          <w:sz w:val="17"/>
        </w:rPr>
        <w:t>September 2021 – June 2026 | Bengaluru, India</w:t>
      </w:r>
    </w:p>
    <w:p w:rsidR="00925414" w:rsidRDefault="0066540B">
      <w:pPr>
        <w:pStyle w:val="ListBullet"/>
        <w:spacing w:after="30"/>
        <w:ind w:left="230"/>
        <w:rPr>
          <w:rFonts w:hint="eastAsia"/>
        </w:rPr>
      </w:pPr>
      <w:r>
        <w:rPr>
          <w:sz w:val="17"/>
        </w:rPr>
        <w:t>Led end-to-end UX/UI design across enterprise healthcare SaaS platforms, owning strategy, research, information architecture, interaction design, high-fidelity prototyping, validation, and developer handoff.</w:t>
      </w:r>
    </w:p>
    <w:p w:rsidR="00925414" w:rsidRDefault="0066540B">
      <w:pPr>
        <w:pStyle w:val="ListBullet"/>
        <w:spacing w:after="30"/>
        <w:ind w:left="230"/>
        <w:rPr>
          <w:rFonts w:hint="eastAsia"/>
        </w:rPr>
      </w:pPr>
      <w:r>
        <w:rPr>
          <w:sz w:val="17"/>
        </w:rPr>
        <w:t>Led and mentored designers through 1:1s, critiques, project reviews, and design-system adoption workshops while remaining hands-on across product initiatives.</w:t>
      </w:r>
    </w:p>
    <w:p w:rsidR="00925414" w:rsidRDefault="0066540B">
      <w:pPr>
        <w:pStyle w:val="ListBullet"/>
        <w:spacing w:after="30"/>
        <w:ind w:left="230"/>
        <w:rPr>
          <w:rFonts w:hint="eastAsia"/>
        </w:rPr>
      </w:pPr>
      <w:r>
        <w:rPr>
          <w:sz w:val="17"/>
        </w:rPr>
        <w:t>Built and maintained an enterprise design system with reusable components, design tokens, and WCAG 2.2-compliant patterns, reducing UI inconsistencies by approximately 50% across multiple product squads.</w:t>
      </w:r>
    </w:p>
    <w:p w:rsidR="00925414" w:rsidRDefault="0066540B">
      <w:pPr>
        <w:pStyle w:val="ListBullet"/>
        <w:spacing w:after="30"/>
        <w:ind w:left="230"/>
        <w:rPr>
          <w:rFonts w:hint="eastAsia"/>
        </w:rPr>
      </w:pPr>
      <w:r>
        <w:rPr>
          <w:sz w:val="17"/>
        </w:rPr>
        <w:t>Transformed a manual PDF-driven clinical review workflow into a responsive enterprise web application by rebuilding information architecture, user flows, and interaction patterns and validating high-fidelity prototypes with global clinical teams.</w:t>
      </w:r>
    </w:p>
    <w:p w:rsidR="00925414" w:rsidRDefault="0066540B">
      <w:pPr>
        <w:pStyle w:val="ListBullet"/>
        <w:spacing w:after="30"/>
        <w:ind w:left="230"/>
        <w:rPr>
          <w:rFonts w:hint="eastAsia"/>
        </w:rPr>
      </w:pPr>
      <w:r>
        <w:rPr>
          <w:sz w:val="17"/>
        </w:rPr>
        <w:t>Facilitated cross-functional design and discovery workshops with Product, Business Analysts, Engineering, Research, and QA to align user needs, workflow constraints, and design direction.</w:t>
      </w:r>
    </w:p>
    <w:p w:rsidR="00925414" w:rsidRDefault="0066540B">
      <w:pPr>
        <w:pStyle w:val="ListBullet"/>
        <w:spacing w:after="30"/>
        <w:ind w:left="230"/>
        <w:rPr>
          <w:rFonts w:hint="eastAsia"/>
        </w:rPr>
      </w:pPr>
      <w:r>
        <w:rPr>
          <w:sz w:val="17"/>
        </w:rPr>
        <w:t>Drove design reviews and Agile/Scrum planning, presenting design rationale to Product, Engineering, and QA stakeholders.</w:t>
      </w:r>
    </w:p>
    <w:p w:rsidR="00925414" w:rsidRDefault="0066540B">
      <w:pPr>
        <w:pStyle w:val="ListBullet"/>
        <w:spacing w:after="30"/>
        <w:ind w:left="230"/>
        <w:rPr>
          <w:rFonts w:hint="eastAsia"/>
        </w:rPr>
      </w:pPr>
      <w:r>
        <w:rPr>
          <w:sz w:val="17"/>
        </w:rPr>
        <w:t>Integrated AI-assisted workflows into discovery, synthesis, ideation, documentation, prototyping, accessibility reviews, and stakeholder communication.</w:t>
      </w:r>
    </w:p>
    <w:p w:rsidR="00925414" w:rsidRDefault="0066540B">
      <w:pPr>
        <w:spacing w:before="100" w:after="20"/>
        <w:rPr>
          <w:rFonts w:hint="eastAsia"/>
        </w:rPr>
      </w:pPr>
      <w:r>
        <w:rPr>
          <w:b/>
          <w:color w:val="1F4E79"/>
          <w:sz w:val="20"/>
        </w:rPr>
        <w:lastRenderedPageBreak/>
        <w:t>Allegis / TEK Systems — Senior UX/UI Designer – Product Designer</w:t>
      </w:r>
    </w:p>
    <w:p w:rsidR="00925414" w:rsidRDefault="0066540B">
      <w:pPr>
        <w:spacing w:after="40"/>
        <w:rPr>
          <w:rFonts w:hint="eastAsia"/>
        </w:rPr>
      </w:pPr>
      <w:r>
        <w:rPr>
          <w:color w:val="5B6573"/>
          <w:sz w:val="17"/>
        </w:rPr>
        <w:t>January 2021 – September 2021 | Bengaluru, India</w:t>
      </w:r>
    </w:p>
    <w:p w:rsidR="00925414" w:rsidRDefault="0066540B">
      <w:pPr>
        <w:pStyle w:val="ListBullet"/>
        <w:spacing w:after="30"/>
        <w:ind w:left="230"/>
        <w:rPr>
          <w:rFonts w:hint="eastAsia"/>
        </w:rPr>
      </w:pPr>
      <w:r>
        <w:rPr>
          <w:sz w:val="17"/>
        </w:rPr>
        <w:t>Delivered end-to-end UX/UI for enterprise web products, covering requirements, information architecture, interaction design, user flows, wireframes, and responsive high-fidelity mockups.</w:t>
      </w:r>
    </w:p>
    <w:p w:rsidR="00925414" w:rsidRDefault="0066540B">
      <w:pPr>
        <w:pStyle w:val="ListBullet"/>
        <w:spacing w:after="30"/>
        <w:ind w:left="230"/>
        <w:rPr>
          <w:rFonts w:hint="eastAsia"/>
        </w:rPr>
      </w:pPr>
      <w:r>
        <w:rPr>
          <w:sz w:val="17"/>
        </w:rPr>
        <w:t>Worked with Product Managers, Engineers, and client stakeholders, communicating design rationale through storyboards, process flows, and sitemaps.</w:t>
      </w:r>
    </w:p>
    <w:p w:rsidR="00925414" w:rsidRDefault="0066540B">
      <w:pPr>
        <w:spacing w:before="100" w:after="20"/>
        <w:rPr>
          <w:rFonts w:hint="eastAsia"/>
        </w:rPr>
      </w:pPr>
      <w:r>
        <w:rPr>
          <w:b/>
          <w:color w:val="1F4E79"/>
          <w:sz w:val="20"/>
        </w:rPr>
        <w:t>Technicolor – MPC — Senior Prep Artist / UX/UI Designer</w:t>
      </w:r>
    </w:p>
    <w:p w:rsidR="00925414" w:rsidRDefault="0066540B">
      <w:pPr>
        <w:spacing w:after="40"/>
        <w:rPr>
          <w:rFonts w:hint="eastAsia"/>
        </w:rPr>
      </w:pPr>
      <w:r>
        <w:rPr>
          <w:color w:val="5B6573"/>
          <w:sz w:val="17"/>
        </w:rPr>
        <w:t>December 2018 – January 2021 | Bengaluru, India</w:t>
      </w:r>
    </w:p>
    <w:p w:rsidR="00925414" w:rsidRDefault="0066540B">
      <w:pPr>
        <w:pStyle w:val="ListBullet"/>
        <w:spacing w:after="30"/>
        <w:ind w:left="230"/>
        <w:rPr>
          <w:rFonts w:hint="eastAsia"/>
        </w:rPr>
      </w:pPr>
      <w:r>
        <w:rPr>
          <w:sz w:val="17"/>
        </w:rPr>
        <w:t>Worked as a permanent VFX professional while independently delivering freelance UX/UI work alongside the role.</w:t>
      </w:r>
    </w:p>
    <w:p w:rsidR="00925414" w:rsidRDefault="0066540B">
      <w:pPr>
        <w:pStyle w:val="ListBullet"/>
        <w:spacing w:after="30"/>
        <w:ind w:left="230"/>
        <w:rPr>
          <w:rFonts w:hint="eastAsia"/>
        </w:rPr>
      </w:pPr>
      <w:r>
        <w:rPr>
          <w:sz w:val="17"/>
        </w:rPr>
        <w:t>Freelance UX/UI work included user research, personas, journey maps, low/high-fidelity wireframes, interaction specifications, and clickable prototypes.</w:t>
      </w:r>
      <w:r>
        <w:t xml:space="preserve"> Applied visual design and production experience to create clear interfaces, icons, and interaction patterns for internal software experiences.</w:t>
      </w:r>
    </w:p>
    <w:p w:rsidR="00925414" w:rsidRDefault="0066540B" w:rsidP="0066540B">
      <w:pPr>
        <w:rPr>
          <w:rFonts w:hint="eastAsia"/>
        </w:rPr>
      </w:pPr>
      <w:r>
        <w:rPr>
          <w:b/>
          <w:color w:val="185C46"/>
          <w:sz w:val="21"/>
        </w:rPr>
        <w:t>EARLIER DESIGN &amp; VFX EXPERIENCE</w:t>
      </w:r>
    </w:p>
    <w:p w:rsidR="00925414" w:rsidRDefault="0066540B">
      <w:pPr>
        <w:spacing w:before="100" w:after="20"/>
        <w:rPr>
          <w:rFonts w:hint="eastAsia"/>
        </w:rPr>
      </w:pPr>
      <w:r>
        <w:rPr>
          <w:b/>
          <w:color w:val="1F4E79"/>
          <w:sz w:val="20"/>
        </w:rPr>
        <w:t>Method — Senior Prep Artist / UX/UI Designer</w:t>
      </w:r>
    </w:p>
    <w:p w:rsidR="00925414" w:rsidRDefault="0066540B">
      <w:pPr>
        <w:spacing w:after="40"/>
        <w:rPr>
          <w:rFonts w:hint="eastAsia"/>
        </w:rPr>
      </w:pPr>
      <w:r>
        <w:rPr>
          <w:color w:val="5B6573"/>
          <w:sz w:val="17"/>
        </w:rPr>
        <w:t>February 2016 – November 2018 | Pune, India</w:t>
      </w:r>
    </w:p>
    <w:p w:rsidR="00925414" w:rsidRDefault="0066540B">
      <w:pPr>
        <w:pStyle w:val="ListBullet"/>
        <w:spacing w:after="30"/>
        <w:ind w:left="230"/>
        <w:rPr>
          <w:rFonts w:hint="eastAsia"/>
        </w:rPr>
      </w:pPr>
      <w:r>
        <w:rPr>
          <w:sz w:val="17"/>
        </w:rPr>
        <w:t>Worked full-time in VFX production while also undertaking freelance UX/UI engagements, including research, user flows, journey maps, wireframes, prototypes, GUI, icons, and visual interfaces.</w:t>
      </w:r>
    </w:p>
    <w:p w:rsidR="00925414" w:rsidRDefault="0066540B">
      <w:pPr>
        <w:pStyle w:val="ListBullet"/>
        <w:spacing w:after="30"/>
        <w:ind w:left="230"/>
        <w:rPr>
          <w:rFonts w:hint="eastAsia"/>
        </w:rPr>
      </w:pPr>
      <w:r>
        <w:rPr>
          <w:sz w:val="17"/>
        </w:rPr>
        <w:t>Built a bridge between visual production craft and emerging UX/UI practice.</w:t>
      </w:r>
    </w:p>
    <w:p w:rsidR="00925414" w:rsidRDefault="0066540B">
      <w:pPr>
        <w:spacing w:before="100" w:after="20"/>
        <w:rPr>
          <w:rFonts w:hint="eastAsia"/>
        </w:rPr>
      </w:pPr>
      <w:r>
        <w:rPr>
          <w:b/>
          <w:color w:val="1F4E79"/>
          <w:sz w:val="20"/>
        </w:rPr>
        <w:t>Deluxe Entertainment — Senior Stereo Compositor, Paint, Prep &amp; Finaling Artist</w:t>
      </w:r>
    </w:p>
    <w:p w:rsidR="00925414" w:rsidRDefault="0066540B">
      <w:pPr>
        <w:spacing w:after="40"/>
        <w:rPr>
          <w:rFonts w:hint="eastAsia"/>
        </w:rPr>
      </w:pPr>
      <w:r>
        <w:rPr>
          <w:color w:val="5B6573"/>
          <w:sz w:val="17"/>
        </w:rPr>
        <w:t>September 2011 – January 2016 | Pune, India</w:t>
      </w:r>
    </w:p>
    <w:p w:rsidR="00925414" w:rsidRDefault="0066540B">
      <w:pPr>
        <w:pStyle w:val="ListBullet"/>
        <w:spacing w:after="30"/>
        <w:ind w:left="230"/>
        <w:rPr>
          <w:rFonts w:hint="eastAsia"/>
        </w:rPr>
      </w:pPr>
      <w:r>
        <w:rPr>
          <w:sz w:val="17"/>
        </w:rPr>
        <w:t>Worked across 2D paint, stereo compositing, VFX compositing, roto, and finaling for international feature-film production.</w:t>
      </w:r>
    </w:p>
    <w:p w:rsidR="00925414" w:rsidRDefault="0066540B">
      <w:pPr>
        <w:pStyle w:val="ListBullet"/>
        <w:spacing w:after="30"/>
        <w:ind w:left="230"/>
        <w:rPr>
          <w:rFonts w:hint="eastAsia"/>
        </w:rPr>
      </w:pPr>
      <w:r>
        <w:rPr>
          <w:sz w:val="17"/>
        </w:rPr>
        <w:t>Mentored VFX artists and contributed to production quality, visual consistency, and collaborative creative workflows.</w:t>
      </w:r>
    </w:p>
    <w:p w:rsidR="00925414" w:rsidRDefault="0066540B">
      <w:pPr>
        <w:spacing w:before="100" w:after="20"/>
        <w:rPr>
          <w:rFonts w:hint="eastAsia"/>
        </w:rPr>
      </w:pPr>
      <w:r>
        <w:rPr>
          <w:b/>
          <w:color w:val="1F4E79"/>
          <w:sz w:val="20"/>
        </w:rPr>
        <w:t>MAAC — VFX Instructor</w:t>
      </w:r>
    </w:p>
    <w:p w:rsidR="00925414" w:rsidRDefault="0066540B">
      <w:pPr>
        <w:spacing w:after="40"/>
        <w:rPr>
          <w:rFonts w:hint="eastAsia"/>
        </w:rPr>
      </w:pPr>
      <w:r>
        <w:rPr>
          <w:color w:val="5B6573"/>
          <w:sz w:val="17"/>
        </w:rPr>
        <w:t>December 2008 – August 2011 | Mumbai / Surat / Pune, India</w:t>
      </w:r>
    </w:p>
    <w:p w:rsidR="00925414" w:rsidRDefault="0066540B">
      <w:pPr>
        <w:pStyle w:val="ListBullet"/>
        <w:spacing w:after="30"/>
        <w:ind w:left="230"/>
        <w:rPr>
          <w:rFonts w:hint="eastAsia"/>
        </w:rPr>
      </w:pPr>
      <w:r>
        <w:rPr>
          <w:sz w:val="17"/>
        </w:rPr>
        <w:t>Trained students in VFX and animation production, designed curriculum, conducted R&amp;D, and mentored animators and compositors.</w:t>
      </w:r>
    </w:p>
    <w:p w:rsidR="00925414" w:rsidRDefault="0066540B">
      <w:pPr>
        <w:pStyle w:val="ListBullet"/>
        <w:spacing w:after="30"/>
        <w:ind w:left="230"/>
        <w:rPr>
          <w:rFonts w:hint="eastAsia"/>
        </w:rPr>
      </w:pPr>
      <w:r>
        <w:rPr>
          <w:sz w:val="17"/>
        </w:rPr>
        <w:t>Built early leadership and communication experience through teaching and mentoring.</w:t>
      </w:r>
    </w:p>
    <w:p w:rsidR="00925414" w:rsidRDefault="0066540B">
      <w:pPr>
        <w:pBdr>
          <w:bottom w:val="single" w:sz="6" w:space="2" w:color="D9E1E8"/>
        </w:pBdr>
        <w:spacing w:before="100" w:after="40"/>
        <w:rPr>
          <w:rFonts w:hint="eastAsia"/>
        </w:rPr>
      </w:pPr>
      <w:r>
        <w:rPr>
          <w:b/>
          <w:color w:val="185C46"/>
          <w:sz w:val="21"/>
        </w:rPr>
        <w:t>CORE DESIGN &amp; LEADERSHIP EXPERTISE</w:t>
      </w:r>
    </w:p>
    <w:p w:rsidR="00925414" w:rsidRDefault="0066540B">
      <w:pPr>
        <w:spacing w:after="40"/>
        <w:rPr>
          <w:rFonts w:hint="eastAsia"/>
        </w:rPr>
      </w:pPr>
      <w:r>
        <w:rPr>
          <w:color w:val="1F2937"/>
        </w:rPr>
        <w:t>Design Leadership: Team Mentoring • 1:1 Coaching • Design Critiques • Design Reviews • Stakeholder Management • Cross-Functional Leadership • Agile/Scrum</w:t>
      </w:r>
    </w:p>
    <w:p w:rsidR="00925414" w:rsidRDefault="0066540B">
      <w:pPr>
        <w:spacing w:after="40"/>
        <w:rPr>
          <w:rFonts w:hint="eastAsia"/>
        </w:rPr>
      </w:pPr>
      <w:r>
        <w:rPr>
          <w:color w:val="1F2937"/>
        </w:rPr>
        <w:t>Product Design: Product Discovery • User Research • Information Architecture • User Journeys • Interaction Design • Wireframing • Prototyping • Usability Testing • Responsive Design</w:t>
      </w:r>
    </w:p>
    <w:p w:rsidR="00925414" w:rsidRDefault="0066540B">
      <w:pPr>
        <w:spacing w:after="40"/>
        <w:rPr>
          <w:rFonts w:hint="eastAsia"/>
        </w:rPr>
      </w:pPr>
      <w:r>
        <w:rPr>
          <w:color w:val="1F2937"/>
        </w:rPr>
        <w:t>Enterprise UX: Enterprise SaaS • Complex Workflows • Design Systems • Design Tokens • Component Libraries • Design Governance • Developer Handoff</w:t>
      </w:r>
    </w:p>
    <w:p w:rsidR="00925414" w:rsidRDefault="0066540B">
      <w:pPr>
        <w:spacing w:after="40"/>
        <w:rPr>
          <w:rFonts w:hint="eastAsia"/>
        </w:rPr>
      </w:pPr>
      <w:r>
        <w:rPr>
          <w:color w:val="1F2937"/>
        </w:rPr>
        <w:t>Inclusive Design: WCAG 2.2 • Accessibility • Inclusive Design • Accessibility Reviews</w:t>
      </w:r>
    </w:p>
    <w:p w:rsidR="00925414" w:rsidRDefault="0066540B">
      <w:pPr>
        <w:spacing w:after="40"/>
        <w:rPr>
          <w:rFonts w:hint="eastAsia"/>
        </w:rPr>
      </w:pPr>
      <w:r>
        <w:rPr>
          <w:color w:val="1F2937"/>
        </w:rPr>
        <w:t>Tools: Figma • FigJam • Adobe Creative Cloud • Adobe XD • Photoshop • Illustrator • After Effects • Premiere • JIRA • Zeplin</w:t>
      </w:r>
    </w:p>
    <w:p w:rsidR="00925414" w:rsidRDefault="0066540B">
      <w:pPr>
        <w:pBdr>
          <w:bottom w:val="single" w:sz="6" w:space="2" w:color="D9E1E8"/>
        </w:pBdr>
        <w:spacing w:before="100" w:after="40"/>
        <w:rPr>
          <w:rFonts w:hint="eastAsia"/>
        </w:rPr>
      </w:pPr>
      <w:r>
        <w:rPr>
          <w:b/>
          <w:color w:val="185C46"/>
          <w:sz w:val="21"/>
        </w:rPr>
        <w:t>AI SKILLS &amp; TOOLS</w:t>
      </w:r>
    </w:p>
    <w:p w:rsidR="00925414" w:rsidRDefault="0066540B">
      <w:pPr>
        <w:spacing w:after="40"/>
        <w:rPr>
          <w:rFonts w:hint="eastAsia"/>
        </w:rPr>
      </w:pPr>
      <w:r>
        <w:rPr>
          <w:color w:val="1F2937"/>
        </w:rPr>
        <w:t>AI Skills: AI-Assisted Product Design • AI-Assisted Discovery • Research Synthesis • Prompt Engineering • AI-Assisted Prototyping • Custom AI Agents • Human-AI Collaboration • AI Design Operations</w:t>
      </w:r>
    </w:p>
    <w:p w:rsidR="00925414" w:rsidRDefault="0066540B">
      <w:pPr>
        <w:spacing w:after="40"/>
        <w:rPr>
          <w:rFonts w:hint="eastAsia"/>
        </w:rPr>
      </w:pPr>
      <w:r>
        <w:rPr>
          <w:color w:val="1F2937"/>
        </w:rPr>
        <w:t>AI Tools: ChatGPT • Claude • Microsoft Copilot • Cursor • Figma Make • FigJam AI • Google Gemini • Google Stitch</w:t>
      </w:r>
    </w:p>
    <w:p w:rsidR="00925414" w:rsidRDefault="0066540B">
      <w:pPr>
        <w:spacing w:after="40"/>
        <w:rPr>
          <w:rFonts w:hint="eastAsia"/>
        </w:rPr>
      </w:pPr>
      <w:r>
        <w:rPr>
          <w:color w:val="1F2937"/>
        </w:rPr>
        <w:t>Exploring: MCP • API-Based Design Workflows • AI Workflow Automation</w:t>
      </w:r>
    </w:p>
    <w:p w:rsidR="00925414" w:rsidRDefault="0066540B">
      <w:pPr>
        <w:pBdr>
          <w:bottom w:val="single" w:sz="6" w:space="2" w:color="D9E1E8"/>
        </w:pBdr>
        <w:spacing w:before="100" w:after="40"/>
        <w:rPr>
          <w:rFonts w:hint="eastAsia"/>
        </w:rPr>
      </w:pPr>
      <w:r>
        <w:rPr>
          <w:b/>
          <w:color w:val="185C46"/>
          <w:sz w:val="21"/>
        </w:rPr>
        <w:t>EDUCATION &amp; CERTIFICATIONS</w:t>
      </w:r>
    </w:p>
    <w:p w:rsidR="00925414" w:rsidRDefault="0066540B">
      <w:pPr>
        <w:spacing w:after="40"/>
        <w:rPr>
          <w:rFonts w:hint="eastAsia"/>
        </w:rPr>
      </w:pPr>
      <w:r>
        <w:rPr>
          <w:color w:val="1F2937"/>
          <w:sz w:val="17"/>
        </w:rPr>
        <w:t>Bachelor of Science (Mathematics) — Dr. Harisingh Gour University, Sagar, Madhya Pradesh</w:t>
      </w:r>
    </w:p>
    <w:p w:rsidR="00925414" w:rsidRDefault="0066540B">
      <w:pPr>
        <w:spacing w:after="40"/>
        <w:rPr>
          <w:rFonts w:hint="eastAsia"/>
        </w:rPr>
      </w:pPr>
      <w:r>
        <w:rPr>
          <w:color w:val="1F2937"/>
          <w:sz w:val="17"/>
        </w:rPr>
        <w:t>Diploma in Advanced Animation &amp; VFX — Maya Academy of Advanced Cinematics (MAAC), Nagpur | 2007–2008</w:t>
      </w:r>
    </w:p>
    <w:p w:rsidR="00925414" w:rsidRDefault="0066540B">
      <w:pPr>
        <w:spacing w:after="40"/>
        <w:rPr>
          <w:rFonts w:hint="eastAsia"/>
        </w:rPr>
      </w:pPr>
      <w:r>
        <w:rPr>
          <w:color w:val="1F2937"/>
          <w:sz w:val="17"/>
        </w:rPr>
        <w:t>Diploma in Computer Applications (DCA) — Makhanlal Chaturvedi Rashtriya Patrakarita Vishwavidyalaya, Bhopal | 2001</w:t>
      </w:r>
    </w:p>
    <w:p w:rsidR="00925414" w:rsidRDefault="0066540B">
      <w:pPr>
        <w:spacing w:after="40"/>
        <w:rPr>
          <w:rFonts w:hint="eastAsia"/>
        </w:rPr>
      </w:pPr>
      <w:r>
        <w:rPr>
          <w:color w:val="1F2937"/>
          <w:sz w:val="17"/>
        </w:rPr>
        <w:t>Advanced UX/UI Design Certificate — Felix IT Systems, Pune | 2018</w:t>
      </w:r>
    </w:p>
    <w:p w:rsidR="00925414" w:rsidRDefault="0066540B">
      <w:pPr>
        <w:spacing w:after="40"/>
        <w:rPr>
          <w:rFonts w:hint="eastAsia"/>
        </w:rPr>
      </w:pPr>
      <w:r>
        <w:rPr>
          <w:color w:val="1F2937"/>
          <w:sz w:val="17"/>
        </w:rPr>
        <w:t>Foundations of UX Design — Google / Coursera | 2024</w:t>
      </w:r>
    </w:p>
    <w:p w:rsidR="00925414" w:rsidRDefault="0066540B">
      <w:pPr>
        <w:spacing w:after="40"/>
        <w:rPr>
          <w:rFonts w:hint="eastAsia"/>
        </w:rPr>
      </w:pPr>
      <w:r>
        <w:rPr>
          <w:color w:val="1F2937"/>
          <w:sz w:val="17"/>
        </w:rPr>
        <w:t>Become an AI-Powered Manager — LinkedIn Learning | 2024</w:t>
      </w:r>
    </w:p>
    <w:p w:rsidR="00925414" w:rsidRDefault="0066540B">
      <w:pPr>
        <w:pBdr>
          <w:bottom w:val="single" w:sz="6" w:space="2" w:color="D9E1E8"/>
        </w:pBdr>
        <w:spacing w:before="100" w:after="40"/>
        <w:rPr>
          <w:rFonts w:hint="eastAsia"/>
        </w:rPr>
      </w:pPr>
      <w:r>
        <w:rPr>
          <w:b/>
          <w:color w:val="185C46"/>
          <w:sz w:val="21"/>
        </w:rPr>
        <w:t>HONORS &amp; AWARDS</w:t>
      </w:r>
    </w:p>
    <w:p w:rsidR="00925414" w:rsidRDefault="0066540B">
      <w:pPr>
        <w:spacing w:after="40"/>
        <w:rPr>
          <w:rFonts w:hint="eastAsia"/>
        </w:rPr>
      </w:pPr>
      <w:r>
        <w:rPr>
          <w:color w:val="1F2937"/>
          <w:sz w:val="17"/>
        </w:rPr>
        <w:t>IQVIA Impact Award — 2025 • IQVIA Impact Award — 2022 • Nominated, Rookie of the Year — IQVIA • Nominated, Toughness Award — IQVIA • Best Artist of the Month — Deluxe Entertainment, 2014</w:t>
      </w:r>
    </w:p>
    <w:p w:rsidR="002D14E2" w:rsidRPr="002D14E2" w:rsidRDefault="002D14E2" w:rsidP="002D14E2">
      <w:pPr>
        <w:autoSpaceDE w:val="0"/>
        <w:autoSpaceDN w:val="0"/>
        <w:adjustRightInd w:val="0"/>
        <w:spacing w:after="0" w:line="240" w:lineRule="auto"/>
        <w:rPr>
          <w:rFonts w:ascii="Bell MT" w:hAnsi="Bell MT" w:cs="Bell MT"/>
          <w:color w:val="000000"/>
          <w:sz w:val="20"/>
          <w:szCs w:val="20"/>
          <w:lang w:val="en-IN"/>
        </w:rPr>
      </w:pPr>
      <w:r>
        <w:br/>
      </w:r>
      <w:r>
        <w:br/>
      </w:r>
      <w:r>
        <w:lastRenderedPageBreak/>
        <w:t xml:space="preserve">IM Links: </w:t>
      </w:r>
      <w:bookmarkStart w:id="0" w:name="_GoBack"/>
      <w:bookmarkEnd w:id="0"/>
      <w:r>
        <w:br/>
      </w:r>
      <w:proofErr w:type="spellStart"/>
      <w:proofErr w:type="gramStart"/>
      <w:r w:rsidRPr="002D14E2">
        <w:rPr>
          <w:rFonts w:ascii="Bell MT" w:hAnsi="Bell MT" w:cs="Bell MT"/>
          <w:color w:val="000000"/>
          <w:sz w:val="20"/>
          <w:szCs w:val="20"/>
          <w:lang w:val="en-IN"/>
        </w:rPr>
        <w:t>Linkedin</w:t>
      </w:r>
      <w:proofErr w:type="spellEnd"/>
      <w:r w:rsidRPr="002D14E2">
        <w:rPr>
          <w:rFonts w:ascii="Bell MT" w:hAnsi="Bell MT" w:cs="Bell MT"/>
          <w:color w:val="000000"/>
          <w:sz w:val="20"/>
          <w:szCs w:val="20"/>
          <w:lang w:val="en-IN"/>
        </w:rPr>
        <w:t xml:space="preserve"> :</w:t>
      </w:r>
      <w:proofErr w:type="gramEnd"/>
      <w:r w:rsidRPr="002D14E2">
        <w:rPr>
          <w:rFonts w:ascii="Bell MT" w:hAnsi="Bell MT" w:cs="Bell MT"/>
          <w:color w:val="000000"/>
          <w:sz w:val="20"/>
          <w:szCs w:val="20"/>
          <w:lang w:val="en-IN"/>
        </w:rPr>
        <w:t xml:space="preserve"> https://www.linkedin.com/in/shrikant-b-5a085038/</w:t>
      </w:r>
      <w:r>
        <w:rPr>
          <w:rFonts w:ascii="Bell MT" w:hAnsi="Bell MT" w:cs="Bell MT"/>
          <w:color w:val="000000"/>
          <w:sz w:val="20"/>
          <w:szCs w:val="20"/>
          <w:lang w:val="en-IN"/>
        </w:rPr>
        <w:br/>
      </w:r>
      <w:r w:rsidRPr="002D14E2">
        <w:rPr>
          <w:rFonts w:ascii="Bell MT" w:hAnsi="Bell MT" w:cs="Bell MT"/>
          <w:color w:val="000000"/>
          <w:sz w:val="20"/>
          <w:szCs w:val="20"/>
          <w:lang w:val="en-IN"/>
        </w:rPr>
        <w:t>Website - https://shrikant-batra.lovable.app/</w:t>
      </w:r>
    </w:p>
    <w:p w:rsidR="00925414" w:rsidRPr="002D14E2" w:rsidRDefault="002D14E2">
      <w:pPr>
        <w:spacing w:after="40"/>
        <w:rPr>
          <w:rFonts w:hint="eastAsia"/>
          <w:sz w:val="20"/>
          <w:szCs w:val="20"/>
        </w:rPr>
      </w:pPr>
      <w:r>
        <w:rPr>
          <w:rFonts w:ascii="Bell MT" w:hAnsi="Bell MT" w:cs="Bell MT"/>
          <w:color w:val="000000"/>
          <w:sz w:val="20"/>
          <w:szCs w:val="20"/>
          <w:lang w:val="en-IN"/>
        </w:rPr>
        <w:br/>
      </w:r>
    </w:p>
    <w:sectPr w:rsidR="00925414" w:rsidRPr="002D14E2" w:rsidSect="00034616">
      <w:pgSz w:w="12240" w:h="15840"/>
      <w:pgMar w:top="648" w:right="792" w:bottom="648"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D14E2"/>
    <w:rsid w:val="00326F90"/>
    <w:rsid w:val="0066540B"/>
    <w:rsid w:val="008808F6"/>
    <w:rsid w:val="0092541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6540B"/>
    <w:rPr>
      <w:color w:val="0000FF" w:themeColor="hyperlink"/>
      <w:u w:val="single"/>
    </w:rPr>
  </w:style>
  <w:style w:type="character" w:styleId="FollowedHyperlink">
    <w:name w:val="FollowedHyperlink"/>
    <w:basedOn w:val="DefaultParagraphFont"/>
    <w:uiPriority w:val="99"/>
    <w:semiHidden/>
    <w:unhideWhenUsed/>
    <w:rsid w:val="002D14E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6540B"/>
    <w:rPr>
      <w:color w:val="0000FF" w:themeColor="hyperlink"/>
      <w:u w:val="single"/>
    </w:rPr>
  </w:style>
  <w:style w:type="character" w:styleId="FollowedHyperlink">
    <w:name w:val="FollowedHyperlink"/>
    <w:basedOn w:val="DefaultParagraphFont"/>
    <w:uiPriority w:val="99"/>
    <w:semiHidden/>
    <w:unhideWhenUsed/>
    <w:rsid w:val="002D14E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linkedin.com/in/shrikant-b-5a08503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5C7BB-B2B5-4E85-B68C-310323DAF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1348</Words>
  <Characters>7686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9016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Gurvani Batra</cp:lastModifiedBy>
  <cp:revision>4</cp:revision>
  <dcterms:created xsi:type="dcterms:W3CDTF">2026-08-10T17:25:00Z</dcterms:created>
  <dcterms:modified xsi:type="dcterms:W3CDTF">2026-08-23T05:28:00Z</dcterms:modified>
</cp:coreProperties>
</file>